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B508" w14:textId="77777777" w:rsidR="00AF41EE" w:rsidRDefault="00000000" w:rsidP="003D1A9F">
      <w:pPr>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关于2023年10月政治理论学习安排的通知</w:t>
      </w:r>
    </w:p>
    <w:p w14:paraId="0DE1CFD9" w14:textId="77777777" w:rsidR="00AF41EE" w:rsidRDefault="00AF41EE">
      <w:pPr>
        <w:ind w:firstLineChars="200" w:firstLine="880"/>
        <w:jc w:val="center"/>
        <w:rPr>
          <w:rFonts w:ascii="方正小标宋简体" w:eastAsia="方正小标宋简体" w:hAnsi="方正小标宋简体"/>
          <w:sz w:val="44"/>
          <w:szCs w:val="44"/>
        </w:rPr>
      </w:pPr>
    </w:p>
    <w:p w14:paraId="2AEF6670" w14:textId="77777777" w:rsidR="00AF41EE" w:rsidRDefault="00000000">
      <w:pPr>
        <w:autoSpaceDE w:val="0"/>
        <w:autoSpaceDN w:val="0"/>
        <w:spacing w:line="360" w:lineRule="auto"/>
        <w:rPr>
          <w:rFonts w:ascii="SimHei" w:eastAsia="SimHei" w:hAnsi="SimHei" w:cs="SimHei"/>
          <w:sz w:val="32"/>
          <w:szCs w:val="32"/>
        </w:rPr>
      </w:pPr>
      <w:r>
        <w:rPr>
          <w:rFonts w:ascii="SimHei" w:eastAsia="SimHei" w:hAnsi="SimHei" w:cs="SimHei" w:hint="eastAsia"/>
          <w:sz w:val="32"/>
          <w:szCs w:val="32"/>
        </w:rPr>
        <w:t>一、学习时间</w:t>
      </w:r>
    </w:p>
    <w:p w14:paraId="3D39AFC7" w14:textId="77777777" w:rsidR="00AF41EE" w:rsidRDefault="00000000">
      <w:pPr>
        <w:spacing w:line="360" w:lineRule="auto"/>
        <w:ind w:firstLineChars="200" w:firstLine="640"/>
        <w:rPr>
          <w:rFonts w:ascii="FangSong" w:eastAsia="FangSong" w:hAnsi="FangSong"/>
          <w:color w:val="121212"/>
          <w:sz w:val="32"/>
          <w:szCs w:val="32"/>
          <w:shd w:val="clear" w:color="auto" w:fill="FFFFFF"/>
        </w:rPr>
      </w:pPr>
      <w:r>
        <w:rPr>
          <w:rFonts w:ascii="FangSong" w:eastAsia="FangSong" w:hAnsi="FangSong" w:hint="eastAsia"/>
          <w:color w:val="121212"/>
          <w:sz w:val="32"/>
          <w:szCs w:val="32"/>
          <w:shd w:val="clear" w:color="auto" w:fill="FFFFFF"/>
        </w:rPr>
        <w:t>2023年10月17日（星期二）</w:t>
      </w:r>
    </w:p>
    <w:p w14:paraId="69193E02" w14:textId="77777777" w:rsidR="00AF41EE" w:rsidRDefault="00000000">
      <w:pPr>
        <w:autoSpaceDE w:val="0"/>
        <w:autoSpaceDN w:val="0"/>
        <w:spacing w:line="360" w:lineRule="auto"/>
        <w:rPr>
          <w:rFonts w:ascii="SimHei" w:eastAsia="SimHei" w:hAnsi="SimHei" w:cs="SimHei"/>
          <w:sz w:val="32"/>
          <w:szCs w:val="32"/>
        </w:rPr>
      </w:pPr>
      <w:r>
        <w:rPr>
          <w:rFonts w:ascii="SimHei" w:eastAsia="SimHei" w:hAnsi="SimHei" w:cs="SimHei" w:hint="eastAsia"/>
          <w:sz w:val="32"/>
          <w:szCs w:val="32"/>
        </w:rPr>
        <w:t>二、学习内容</w:t>
      </w:r>
    </w:p>
    <w:p w14:paraId="086CAEF8" w14:textId="77777777" w:rsidR="00AF41EE" w:rsidRDefault="00000000">
      <w:pPr>
        <w:spacing w:line="360" w:lineRule="auto"/>
        <w:ind w:firstLineChars="200" w:firstLine="640"/>
        <w:rPr>
          <w:rFonts w:ascii="FangSong" w:eastAsia="FangSong" w:hAnsi="FangSong"/>
          <w:color w:val="121212"/>
          <w:sz w:val="32"/>
          <w:szCs w:val="32"/>
          <w:shd w:val="clear" w:color="auto" w:fill="FFFFFF"/>
        </w:rPr>
      </w:pPr>
      <w:r>
        <w:rPr>
          <w:rFonts w:ascii="FangSong" w:eastAsia="FangSong" w:hAnsi="FangSong" w:hint="eastAsia"/>
          <w:color w:val="121212"/>
          <w:sz w:val="32"/>
          <w:szCs w:val="32"/>
          <w:shd w:val="clear" w:color="auto" w:fill="FFFFFF"/>
        </w:rPr>
        <w:t>1.习近平总书记主持召开进一步推动长江经济带高质量发展座谈会上的讲话</w:t>
      </w:r>
    </w:p>
    <w:p w14:paraId="4C810435" w14:textId="77777777" w:rsidR="00AF41EE" w:rsidRDefault="00000000">
      <w:pPr>
        <w:spacing w:line="360" w:lineRule="auto"/>
        <w:ind w:firstLineChars="200" w:firstLine="640"/>
        <w:rPr>
          <w:rFonts w:ascii="FangSong" w:eastAsia="FangSong" w:hAnsi="FangSong"/>
          <w:color w:val="121212"/>
          <w:sz w:val="32"/>
          <w:szCs w:val="32"/>
          <w:shd w:val="clear" w:color="auto" w:fill="FFFFFF"/>
        </w:rPr>
      </w:pPr>
      <w:r>
        <w:rPr>
          <w:rFonts w:ascii="FangSong" w:eastAsia="FangSong" w:hAnsi="FangSong" w:hint="eastAsia"/>
          <w:color w:val="121212"/>
          <w:sz w:val="32"/>
          <w:szCs w:val="32"/>
          <w:shd w:val="clear" w:color="auto" w:fill="FFFFFF"/>
        </w:rPr>
        <w:t>2.习近平对宣传思想文化工作作出重要指示</w:t>
      </w:r>
    </w:p>
    <w:p w14:paraId="0C8B543A" w14:textId="77777777" w:rsidR="00AF41EE" w:rsidRDefault="00000000">
      <w:pPr>
        <w:spacing w:line="360" w:lineRule="auto"/>
        <w:ind w:firstLineChars="200" w:firstLine="640"/>
        <w:rPr>
          <w:rFonts w:ascii="FangSong" w:eastAsia="FangSong" w:hAnsi="FangSong"/>
          <w:color w:val="121212"/>
          <w:sz w:val="32"/>
          <w:szCs w:val="32"/>
          <w:shd w:val="clear" w:color="auto" w:fill="FFFFFF"/>
        </w:rPr>
      </w:pPr>
      <w:r>
        <w:rPr>
          <w:rFonts w:ascii="FangSong" w:eastAsia="FangSong" w:hAnsi="FangSong" w:hint="eastAsia"/>
          <w:color w:val="121212"/>
          <w:sz w:val="32"/>
          <w:szCs w:val="32"/>
          <w:shd w:val="clear" w:color="auto" w:fill="FFFFFF"/>
        </w:rPr>
        <w:t>3.习近平主持二十届中共中央政治局第八次集体学习并发表重要讲话</w:t>
      </w:r>
    </w:p>
    <w:p w14:paraId="582AE8EB" w14:textId="77777777" w:rsidR="00AF41EE" w:rsidRDefault="00000000">
      <w:pPr>
        <w:spacing w:line="360" w:lineRule="auto"/>
        <w:ind w:firstLineChars="200" w:firstLine="640"/>
        <w:rPr>
          <w:rFonts w:ascii="FangSong" w:eastAsia="FangSong" w:hAnsi="FangSong"/>
          <w:color w:val="121212"/>
          <w:sz w:val="32"/>
          <w:szCs w:val="32"/>
          <w:shd w:val="clear" w:color="auto" w:fill="FFFFFF"/>
        </w:rPr>
      </w:pPr>
      <w:r>
        <w:rPr>
          <w:rFonts w:ascii="FangSong" w:eastAsia="FangSong" w:hAnsi="FangSong" w:hint="eastAsia"/>
          <w:color w:val="121212"/>
          <w:sz w:val="32"/>
          <w:szCs w:val="32"/>
          <w:shd w:val="clear" w:color="auto" w:fill="FFFFFF"/>
        </w:rPr>
        <w:t>4.收看《榜样的力量（第二季）》林占熺、吴天一</w:t>
      </w:r>
    </w:p>
    <w:p w14:paraId="013673E4" w14:textId="77777777" w:rsidR="00AF41EE" w:rsidRDefault="00000000">
      <w:pPr>
        <w:spacing w:line="360" w:lineRule="auto"/>
        <w:ind w:firstLineChars="200" w:firstLine="640"/>
        <w:rPr>
          <w:rFonts w:ascii="FangSong" w:eastAsia="FangSong" w:hAnsi="FangSong"/>
          <w:color w:val="121212"/>
          <w:sz w:val="32"/>
          <w:szCs w:val="32"/>
          <w:shd w:val="clear" w:color="auto" w:fill="FFFFFF"/>
        </w:rPr>
      </w:pPr>
      <w:r>
        <w:rPr>
          <w:rFonts w:ascii="FangSong" w:eastAsia="FangSong" w:hAnsi="FangSong" w:hint="eastAsia"/>
          <w:color w:val="121212"/>
          <w:sz w:val="32"/>
          <w:szCs w:val="32"/>
          <w:shd w:val="clear" w:color="auto" w:fill="FFFFFF"/>
        </w:rPr>
        <w:t>5选学《习近平新时代中国特色社会主义思想专题摘编》第十六至十八章</w:t>
      </w:r>
    </w:p>
    <w:p w14:paraId="21089040" w14:textId="77777777" w:rsidR="00AF41EE" w:rsidRDefault="00000000">
      <w:pPr>
        <w:autoSpaceDE w:val="0"/>
        <w:autoSpaceDN w:val="0"/>
        <w:spacing w:line="360" w:lineRule="auto"/>
        <w:rPr>
          <w:rFonts w:ascii="SimHei" w:eastAsia="SimHei" w:hAnsi="SimHei" w:cs="SimHei"/>
          <w:b/>
          <w:bCs/>
          <w:sz w:val="32"/>
          <w:szCs w:val="32"/>
        </w:rPr>
      </w:pPr>
      <w:r>
        <w:rPr>
          <w:rFonts w:ascii="SimHei" w:eastAsia="SimHei" w:hAnsi="SimHei" w:cs="SimHei" w:hint="eastAsia"/>
          <w:b/>
          <w:bCs/>
          <w:sz w:val="32"/>
          <w:szCs w:val="32"/>
        </w:rPr>
        <w:t>三、学习要求</w:t>
      </w:r>
    </w:p>
    <w:p w14:paraId="6092B759" w14:textId="77777777" w:rsidR="00AF41EE" w:rsidRDefault="00000000">
      <w:pPr>
        <w:autoSpaceDE w:val="0"/>
        <w:autoSpaceDN w:val="0"/>
        <w:spacing w:line="360" w:lineRule="auto"/>
        <w:ind w:firstLineChars="200" w:firstLine="640"/>
        <w:rPr>
          <w:rFonts w:ascii="FangSong" w:eastAsia="FangSong" w:hAnsi="FangSong" w:cs="FangSong"/>
          <w:sz w:val="32"/>
          <w:szCs w:val="32"/>
        </w:rPr>
      </w:pPr>
      <w:r>
        <w:rPr>
          <w:rFonts w:ascii="FangSong" w:eastAsia="FangSong" w:hAnsi="FangSong" w:cs="FangSong" w:hint="eastAsia"/>
          <w:sz w:val="32"/>
          <w:szCs w:val="32"/>
        </w:rPr>
        <w:t>1.学习讨论题</w:t>
      </w:r>
    </w:p>
    <w:p w14:paraId="7790BD57" w14:textId="77777777" w:rsidR="00AF41EE" w:rsidRDefault="00000000">
      <w:pPr>
        <w:autoSpaceDE w:val="0"/>
        <w:autoSpaceDN w:val="0"/>
        <w:spacing w:line="360" w:lineRule="auto"/>
        <w:ind w:firstLineChars="200" w:firstLine="653"/>
        <w:rPr>
          <w:rFonts w:ascii="FangSong" w:eastAsia="FangSong" w:hAnsi="FangSong" w:cs="FangSong"/>
          <w:sz w:val="32"/>
          <w:szCs w:val="32"/>
        </w:rPr>
      </w:pPr>
      <w:r>
        <w:rPr>
          <w:rFonts w:ascii="FangSong" w:eastAsia="FangSong" w:hAnsi="FangSong" w:cs="FangSong" w:hint="eastAsia"/>
          <w:b/>
          <w:bCs/>
          <w:sz w:val="32"/>
          <w:szCs w:val="32"/>
        </w:rPr>
        <w:t>教师讨论题</w:t>
      </w:r>
      <w:r>
        <w:rPr>
          <w:rFonts w:ascii="FangSong" w:eastAsia="FangSong" w:hAnsi="FangSong" w:cs="FangSong" w:hint="eastAsia"/>
          <w:sz w:val="32"/>
          <w:szCs w:val="32"/>
        </w:rPr>
        <w:t>：（1）学习贯彻习近平文化思想，广大教职工谈谈如何唱响校园文化主旋律，讲好新时代锡职人的奋斗故事？（2）教职工结合岗位工作，讨论如何推进习近平文化思想进教材、进课堂、进头脑？</w:t>
      </w:r>
    </w:p>
    <w:p w14:paraId="06BC9956" w14:textId="77777777" w:rsidR="00AF41EE" w:rsidRDefault="00000000">
      <w:pPr>
        <w:autoSpaceDE w:val="0"/>
        <w:autoSpaceDN w:val="0"/>
        <w:spacing w:line="360" w:lineRule="auto"/>
        <w:ind w:firstLineChars="200" w:firstLine="653"/>
        <w:rPr>
          <w:rFonts w:ascii="FangSong" w:eastAsia="FangSong" w:hAnsi="FangSong" w:cs="FangSong"/>
          <w:sz w:val="32"/>
          <w:szCs w:val="32"/>
        </w:rPr>
      </w:pPr>
      <w:r>
        <w:rPr>
          <w:rFonts w:ascii="FangSong" w:eastAsia="FangSong" w:hAnsi="FangSong" w:cs="FangSong" w:hint="eastAsia"/>
          <w:b/>
          <w:bCs/>
          <w:sz w:val="32"/>
          <w:szCs w:val="32"/>
        </w:rPr>
        <w:t>学生讨论题</w:t>
      </w:r>
      <w:r>
        <w:rPr>
          <w:rFonts w:ascii="FangSong" w:eastAsia="FangSong" w:hAnsi="FangSong" w:cs="FangSong" w:hint="eastAsia"/>
          <w:sz w:val="32"/>
          <w:szCs w:val="32"/>
        </w:rPr>
        <w:t>：（1）作为一名青年大学生，如何讲好锡职故事、传播好锡职声音？（2）在信息化时代，如何利用新媒体手段，将中华文化更好的传播与发扬</w:t>
      </w:r>
    </w:p>
    <w:p w14:paraId="0C532CEC" w14:textId="77777777" w:rsidR="00AF41EE" w:rsidRDefault="00000000">
      <w:pPr>
        <w:autoSpaceDE w:val="0"/>
        <w:autoSpaceDN w:val="0"/>
        <w:spacing w:line="360" w:lineRule="auto"/>
        <w:ind w:firstLineChars="200" w:firstLine="640"/>
        <w:rPr>
          <w:rFonts w:ascii="FangSong" w:eastAsia="FangSong" w:hAnsi="FangSong" w:cs="FangSong"/>
          <w:sz w:val="32"/>
          <w:szCs w:val="32"/>
        </w:rPr>
      </w:pPr>
      <w:r>
        <w:rPr>
          <w:rFonts w:ascii="FangSong" w:eastAsia="FangSong" w:hAnsi="FangSong" w:cs="FangSong" w:hint="eastAsia"/>
          <w:sz w:val="32"/>
          <w:szCs w:val="32"/>
        </w:rPr>
        <w:lastRenderedPageBreak/>
        <w:t>2.按月将《记录本》交到所属二级党组织，学期末统一</w:t>
      </w:r>
    </w:p>
    <w:p w14:paraId="6DEF0172" w14:textId="77777777" w:rsidR="00AF41EE" w:rsidRDefault="00000000">
      <w:pPr>
        <w:autoSpaceDE w:val="0"/>
        <w:autoSpaceDN w:val="0"/>
        <w:spacing w:line="360" w:lineRule="auto"/>
        <w:rPr>
          <w:rFonts w:ascii="FangSong" w:eastAsia="FangSong" w:hAnsi="FangSong" w:cs="FangSong"/>
          <w:sz w:val="32"/>
          <w:szCs w:val="32"/>
        </w:rPr>
      </w:pPr>
      <w:r>
        <w:rPr>
          <w:rFonts w:ascii="FangSong" w:eastAsia="FangSong" w:hAnsi="FangSong" w:cs="FangSong" w:hint="eastAsia"/>
          <w:sz w:val="32"/>
          <w:szCs w:val="32"/>
        </w:rPr>
        <w:t>交到党委宣传部。学生各学习组也要联系实际组织学习讨论，并做好每次学习讨论的记录，以备检查考核。</w:t>
      </w:r>
    </w:p>
    <w:p w14:paraId="05175699" w14:textId="77777777" w:rsidR="00AF41EE" w:rsidRDefault="00AF41EE">
      <w:pPr>
        <w:autoSpaceDE w:val="0"/>
        <w:autoSpaceDN w:val="0"/>
        <w:spacing w:line="360" w:lineRule="auto"/>
        <w:rPr>
          <w:rFonts w:ascii="FangSong" w:eastAsia="FangSong" w:hAnsi="FangSong" w:cs="FangSong"/>
          <w:sz w:val="32"/>
          <w:szCs w:val="32"/>
        </w:rPr>
      </w:pPr>
    </w:p>
    <w:p w14:paraId="6B61D983" w14:textId="77777777" w:rsidR="00AF41EE" w:rsidRDefault="00000000">
      <w:pPr>
        <w:autoSpaceDE w:val="0"/>
        <w:autoSpaceDN w:val="0"/>
        <w:spacing w:line="360" w:lineRule="auto"/>
        <w:jc w:val="right"/>
        <w:rPr>
          <w:rFonts w:ascii="FangSong" w:eastAsia="FangSong" w:hAnsi="FangSong" w:cs="FangSong"/>
          <w:sz w:val="32"/>
          <w:szCs w:val="32"/>
        </w:rPr>
      </w:pPr>
      <w:r>
        <w:rPr>
          <w:rFonts w:ascii="FangSong" w:eastAsia="FangSong" w:hAnsi="FangSong" w:cs="FangSong" w:hint="eastAsia"/>
          <w:sz w:val="32"/>
          <w:szCs w:val="32"/>
        </w:rPr>
        <w:t xml:space="preserve">党委宣传部              </w:t>
      </w:r>
    </w:p>
    <w:p w14:paraId="23E25DB1" w14:textId="77777777" w:rsidR="00AF41EE" w:rsidRDefault="00000000">
      <w:pPr>
        <w:autoSpaceDE w:val="0"/>
        <w:autoSpaceDN w:val="0"/>
        <w:spacing w:line="360" w:lineRule="auto"/>
        <w:jc w:val="right"/>
        <w:rPr>
          <w:rFonts w:ascii="FangSong" w:eastAsia="FangSong" w:hAnsi="FangSong" w:cs="FangSong"/>
          <w:b/>
          <w:bCs/>
          <w:sz w:val="32"/>
          <w:szCs w:val="32"/>
        </w:rPr>
        <w:sectPr w:rsidR="00AF41EE">
          <w:footerReference w:type="default" r:id="rId7"/>
          <w:pgSz w:w="11910" w:h="16840"/>
          <w:pgMar w:top="1134" w:right="1800" w:bottom="1134" w:left="1800" w:header="720" w:footer="720" w:gutter="0"/>
          <w:cols w:space="720"/>
        </w:sectPr>
      </w:pPr>
      <w:r>
        <w:rPr>
          <w:rFonts w:ascii="FangSong" w:eastAsia="FangSong" w:hAnsi="FangSong" w:cs="FangSong" w:hint="eastAsia"/>
          <w:sz w:val="32"/>
          <w:szCs w:val="32"/>
        </w:rPr>
        <w:t>2023年10月13日</w:t>
      </w:r>
    </w:p>
    <w:p w14:paraId="3E3126BE" w14:textId="77777777" w:rsidR="00AF41EE" w:rsidRDefault="00AF41EE"/>
    <w:sectPr w:rsidR="00AF41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284E" w14:textId="77777777" w:rsidR="00627F6F" w:rsidRDefault="00627F6F">
      <w:r>
        <w:separator/>
      </w:r>
    </w:p>
  </w:endnote>
  <w:endnote w:type="continuationSeparator" w:id="0">
    <w:p w14:paraId="7619DAAE" w14:textId="77777777" w:rsidR="00627F6F" w:rsidRDefault="0062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方正小标宋简体">
    <w:altName w:val="微软雅黑"/>
    <w:panose1 w:val="020B0604020202020204"/>
    <w:charset w:val="86"/>
    <w:family w:val="auto"/>
    <w:pitch w:val="default"/>
    <w:sig w:usb0="00000000" w:usb1="00000000" w:usb2="00000012" w:usb3="00000000" w:csb0="00040001" w:csb1="00000000"/>
  </w:font>
  <w:font w:name="SimHei">
    <w:altName w:val="黑体"/>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4C65" w14:textId="77777777" w:rsidR="00AF41EE" w:rsidRDefault="00000000">
    <w:pPr>
      <w:pStyle w:val="a3"/>
      <w:spacing w:line="14" w:lineRule="auto"/>
      <w:rPr>
        <w:sz w:val="20"/>
      </w:rPr>
    </w:pPr>
    <w:r>
      <w:rPr>
        <w:noProof/>
      </w:rPr>
      <mc:AlternateContent>
        <mc:Choice Requires="wps">
          <w:drawing>
            <wp:anchor distT="0" distB="0" distL="114300" distR="114300" simplePos="0" relativeHeight="251659264" behindDoc="0" locked="0" layoutInCell="1" allowOverlap="1" wp14:anchorId="158455CD" wp14:editId="10DC52B9">
              <wp:simplePos x="0" y="0"/>
              <wp:positionH relativeFrom="margin">
                <wp:align>right</wp:align>
              </wp:positionH>
              <wp:positionV relativeFrom="page">
                <wp:posOffset>9921875</wp:posOffset>
              </wp:positionV>
              <wp:extent cx="21780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7805" cy="152400"/>
                      </a:xfrm>
                      <a:prstGeom prst="rect">
                        <a:avLst/>
                      </a:prstGeom>
                      <a:noFill/>
                      <a:ln>
                        <a:noFill/>
                      </a:ln>
                    </wps:spPr>
                    <wps:txbx>
                      <w:txbxContent>
                        <w:p w14:paraId="6F5E2DFD" w14:textId="77777777" w:rsidR="00AF41EE" w:rsidRDefault="00000000">
                          <w:pPr>
                            <w:spacing w:before="12"/>
                            <w:ind w:left="2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wps:txbx>
                    <wps:bodyPr lIns="0" tIns="0" rIns="0" bIns="0" upright="1"/>
                  </wps:wsp>
                </a:graphicData>
              </a:graphic>
            </wp:anchor>
          </w:drawing>
        </mc:Choice>
        <mc:Fallback>
          <w:pict>
            <v:shapetype w14:anchorId="158455CD" id="_x0000_t202" coordsize="21600,21600" o:spt="202" path="m,l,21600r21600,l21600,xe">
              <v:stroke joinstyle="miter"/>
              <v:path gradientshapeok="t" o:connecttype="rect"/>
            </v:shapetype>
            <v:shape id="文本框 1" o:spid="_x0000_s1026" type="#_x0000_t202" style="position:absolute;left:0;text-align:left;margin-left:-34.05pt;margin-top:781.25pt;width:17.15pt;height:12pt;z-index:251659264;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tczgAEAAP0CAAAOAAAAZHJzL2Uyb0RvYy54bWysUttKJDEQfRf2H0Led9Iz6CrN9AgiiiCr&#13;&#10;oH5AJp1MB5JUqMTpnr/fSpyLq2/LvlRXqtKnzjmV5fXkHdtqTBZCx+ezhjMdFPQ2bDr+9nr384qz&#13;&#10;lGXopYOgO77TiV+vfpwtx9jqBQzgeo2MQEJqx9jxIefYCpHUoL1MM4g6UNMAepnpiBvRoxwJ3Tux&#13;&#10;aJpfYgTsI4LSKVH19qPJVxXfGK3ykzFJZ+Y6TtxyjVjjukSxWsp2gzIOVu1pyH9g4aUNNPQIdSuz&#13;&#10;ZO9ov0F5qxASmDxT4AUYY5WuGkjNvPmi5mWQUVctZE6KR5vS/4NVv7cv8RlZnm5gogUWQ8aY2kTF&#13;&#10;omcy6MuXmDLqk4W7o216ykxRcTG/vGouOFPUml8szptqqzj9HDHlew2elaTjSFupZsntY8o0kK4e&#13;&#10;rpRZAe6sc3UzLvxVoIulIk4MS5an9bSnvYZ+R2rcQyCPyr4PCR6S9SF5j2g3A9GpmiskeVzJ7N9D&#13;&#10;WeLncx18erWrPwAAAP//AwBQSwMEFAAGAAgAAAAhAHx7ombjAAAADgEAAA8AAABkcnMvZG93bnJl&#13;&#10;di54bWxMj81OwzAQhO9IvIO1SNyoQ0uiksapKn5OlRBpOHB04m0SNV6H2G3Tt2d7gstKO6OdnS9b&#13;&#10;T7YXJxx950jB4ywCgVQ701Gj4Kt8f1iC8EGT0b0jVHBBD+v89ibTqXFnKvC0C43gEPKpVtCGMKRS&#13;&#10;+rpFq/3MDUjs7d1odeB1bKQZ9ZnDbS/nUZRIqzviD60e8KXF+rA7WgWbbyreup+P6rPYF11ZPke0&#13;&#10;TQ5K3d9NrysemxWIgFP4u4ArA/eHnItV7kjGi14B0wRW42Qeg2B/8bQAUV2VZRKDzDP5HyP/BQAA&#13;&#10;//8DAFBLAQItABQABgAIAAAAIQC2gziS/gAAAOEBAAATAAAAAAAAAAAAAAAAAAAAAABbQ29udGVu&#13;&#10;dF9UeXBlc10ueG1sUEsBAi0AFAAGAAgAAAAhADj9If/WAAAAlAEAAAsAAAAAAAAAAAAAAAAALwEA&#13;&#10;AF9yZWxzLy5yZWxzUEsBAi0AFAAGAAgAAAAhAFRe1zOAAQAA/QIAAA4AAAAAAAAAAAAAAAAALgIA&#13;&#10;AGRycy9lMm9Eb2MueG1sUEsBAi0AFAAGAAgAAAAhAHx7ombjAAAADgEAAA8AAAAAAAAAAAAAAAAA&#13;&#10;2gMAAGRycy9kb3ducmV2LnhtbFBLBQYAAAAABAAEAPMAAADqBAAAAAA=&#13;&#10;" filled="f" stroked="f">
              <v:textbox inset="0,0,0,0">
                <w:txbxContent>
                  <w:p w14:paraId="6F5E2DFD" w14:textId="77777777" w:rsidR="00AF41EE" w:rsidRDefault="00000000">
                    <w:pPr>
                      <w:spacing w:before="12"/>
                      <w:ind w:left="2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2738" w14:textId="77777777" w:rsidR="00627F6F" w:rsidRDefault="00627F6F">
      <w:r>
        <w:separator/>
      </w:r>
    </w:p>
  </w:footnote>
  <w:footnote w:type="continuationSeparator" w:id="0">
    <w:p w14:paraId="2F9E3AA7" w14:textId="77777777" w:rsidR="00627F6F" w:rsidRDefault="00627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YwY2FmZTU4N2EyMjljMmU3YjIzM2Y2MDhjNjE4NGIifQ=="/>
  </w:docVars>
  <w:rsids>
    <w:rsidRoot w:val="4CFC4564"/>
    <w:rsid w:val="001B4489"/>
    <w:rsid w:val="003D1A9F"/>
    <w:rsid w:val="00627F6F"/>
    <w:rsid w:val="00A446B1"/>
    <w:rsid w:val="00AF41EE"/>
    <w:rsid w:val="107F185B"/>
    <w:rsid w:val="4CFC4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8BDC5C5"/>
  <w15:docId w15:val="{41729E20-E472-F844-8847-D3A75898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SimSun" w:eastAsia="SimSun" w:hAnsi="SimSun" w:cs="SimSun"/>
      <w:sz w:val="32"/>
      <w:szCs w:val="32"/>
      <w:lang w:val="zh-CN" w:bidi="zh-CN"/>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崔嘉琪</dc:creator>
  <cp:lastModifiedBy>庾添</cp:lastModifiedBy>
  <cp:revision>3</cp:revision>
  <dcterms:created xsi:type="dcterms:W3CDTF">2023-10-15T14:35:00Z</dcterms:created>
  <dcterms:modified xsi:type="dcterms:W3CDTF">2023-10-15T14:39:00Z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8BB993EAFE82420DB3994E3E36336206_11</vt:lpwstr>
  </property>
</Properties>
</file>