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21" w:line="360" w:lineRule="auto"/>
        <w:ind w:left="1565" w:right="1735" w:firstLine="0"/>
        <w:jc w:val="center"/>
        <w:textAlignment w:val="auto"/>
        <w:rPr>
          <w:rFonts w:hint="eastAsia" w:ascii="仿宋" w:eastAsia="仿宋"/>
          <w:b/>
          <w:spacing w:val="-11"/>
          <w:sz w:val="36"/>
        </w:rPr>
      </w:pPr>
      <w:r>
        <w:rPr>
          <w:rFonts w:hint="eastAsia" w:ascii="仿宋" w:eastAsia="仿宋"/>
          <w:b/>
          <w:spacing w:val="-32"/>
          <w:sz w:val="36"/>
        </w:rPr>
        <w:t xml:space="preserve">关于 </w:t>
      </w:r>
      <w:r>
        <w:rPr>
          <w:rFonts w:hint="eastAsia" w:ascii="仿宋" w:eastAsia="仿宋"/>
          <w:b/>
          <w:sz w:val="36"/>
        </w:rPr>
        <w:t>2022</w:t>
      </w:r>
      <w:r>
        <w:rPr>
          <w:rFonts w:hint="eastAsia" w:ascii="仿宋" w:eastAsia="仿宋"/>
          <w:b/>
          <w:spacing w:val="-62"/>
          <w:sz w:val="36"/>
        </w:rPr>
        <w:t xml:space="preserve"> 年</w:t>
      </w:r>
      <w:r>
        <w:rPr>
          <w:rFonts w:hint="eastAsia" w:ascii="仿宋" w:eastAsia="仿宋"/>
          <w:b/>
          <w:spacing w:val="-62"/>
          <w:sz w:val="36"/>
          <w:lang w:val="en-US" w:eastAsia="zh-CN"/>
        </w:rPr>
        <w:t xml:space="preserve">  10 </w:t>
      </w:r>
      <w:r>
        <w:rPr>
          <w:rFonts w:hint="eastAsia" w:ascii="仿宋" w:eastAsia="仿宋"/>
          <w:b/>
          <w:spacing w:val="-11"/>
          <w:sz w:val="36"/>
        </w:rPr>
        <w:t>月政治理论学习安排的通知</w:t>
      </w:r>
    </w:p>
    <w:p>
      <w:pPr>
        <w:pStyle w:val="2"/>
        <w:keepNext w:val="0"/>
        <w:keepLines w:val="0"/>
        <w:pageBreakBefore w:val="0"/>
        <w:widowControl w:val="0"/>
        <w:numPr>
          <w:ilvl w:val="0"/>
          <w:numId w:val="1"/>
        </w:numPr>
        <w:tabs>
          <w:tab w:val="left" w:pos="422"/>
        </w:tabs>
        <w:kinsoku/>
        <w:wordWrap/>
        <w:overflowPunct/>
        <w:topLinePunct w:val="0"/>
        <w:autoSpaceDE w:val="0"/>
        <w:autoSpaceDN w:val="0"/>
        <w:bidi w:val="0"/>
        <w:adjustRightInd/>
        <w:snapToGrid/>
        <w:spacing w:before="0" w:after="0" w:line="360" w:lineRule="auto"/>
        <w:ind w:left="100" w:leftChars="0" w:right="268" w:rightChars="0" w:firstLine="587" w:firstLineChars="200"/>
        <w:jc w:val="left"/>
        <w:textAlignment w:val="auto"/>
        <w:rPr>
          <w:rFonts w:hint="eastAsia"/>
          <w:b/>
          <w:bCs/>
          <w:spacing w:val="-14"/>
          <w:lang w:val="en-US" w:eastAsia="zh-CN"/>
        </w:rPr>
      </w:pPr>
      <w:r>
        <w:rPr>
          <w:rFonts w:hint="eastAsia"/>
          <w:b/>
          <w:bCs/>
          <w:spacing w:val="-14"/>
          <w:lang w:val="en-US" w:eastAsia="zh-CN"/>
        </w:rPr>
        <w:t>学习时间</w:t>
      </w:r>
    </w:p>
    <w:p>
      <w:pPr>
        <w:keepNext w:val="0"/>
        <w:keepLines w:val="0"/>
        <w:pageBreakBefore w:val="0"/>
        <w:widowControl w:val="0"/>
        <w:kinsoku/>
        <w:wordWrap/>
        <w:overflowPunct/>
        <w:topLinePunct w:val="0"/>
        <w:autoSpaceDE w:val="0"/>
        <w:autoSpaceDN w:val="0"/>
        <w:bidi w:val="0"/>
        <w:adjustRightInd/>
        <w:snapToGrid/>
        <w:spacing w:line="360" w:lineRule="auto"/>
        <w:ind w:firstLine="584" w:firstLineChars="200"/>
        <w:textAlignment w:val="auto"/>
        <w:rPr>
          <w:rFonts w:hint="eastAsia" w:ascii="仿宋" w:hAnsi="仿宋" w:eastAsia="仿宋" w:cs="仿宋"/>
          <w:spacing w:val="-14"/>
          <w:sz w:val="32"/>
          <w:szCs w:val="32"/>
          <w:lang w:val="en-US" w:eastAsia="zh-CN"/>
        </w:rPr>
      </w:pPr>
      <w:r>
        <w:rPr>
          <w:rFonts w:hint="eastAsia" w:ascii="仿宋" w:hAnsi="仿宋" w:eastAsia="仿宋" w:cs="仿宋"/>
          <w:spacing w:val="-14"/>
          <w:sz w:val="32"/>
          <w:szCs w:val="32"/>
          <w:lang w:val="en-US" w:eastAsia="zh-CN"/>
        </w:rPr>
        <w:t>2022年10月25日</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100" w:leftChars="0" w:right="0" w:righ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学习内容</w:t>
      </w:r>
    </w:p>
    <w:p>
      <w:pPr>
        <w:pStyle w:val="10"/>
        <w:keepNext w:val="0"/>
        <w:keepLines w:val="0"/>
        <w:pageBreakBefore w:val="0"/>
        <w:widowControl w:val="0"/>
        <w:numPr>
          <w:ilvl w:val="0"/>
          <w:numId w:val="0"/>
        </w:numPr>
        <w:tabs>
          <w:tab w:val="left" w:pos="422"/>
        </w:tabs>
        <w:kinsoku/>
        <w:wordWrap/>
        <w:overflowPunct/>
        <w:topLinePunct w:val="0"/>
        <w:autoSpaceDE w:val="0"/>
        <w:autoSpaceDN w:val="0"/>
        <w:bidi w:val="0"/>
        <w:adjustRightInd/>
        <w:snapToGrid/>
        <w:spacing w:before="0" w:after="0" w:line="360" w:lineRule="auto"/>
        <w:ind w:right="0" w:rightChars="0" w:firstLine="640" w:firstLineChars="200"/>
        <w:jc w:val="left"/>
        <w:textAlignment w:val="auto"/>
        <w:rPr>
          <w:rFonts w:hint="default"/>
          <w:sz w:val="32"/>
          <w:lang w:val="en-US" w:eastAsia="zh-CN"/>
        </w:rPr>
      </w:pPr>
      <w:r>
        <w:rPr>
          <w:rFonts w:hint="eastAsia"/>
          <w:sz w:val="32"/>
          <w:lang w:val="en-US" w:eastAsia="zh-CN"/>
        </w:rPr>
        <w:t>1.《高举中国特色社会主义伟大旗帜　为全面建设社会主义现代化国家而团结奋斗》---习近平在中国共产党第二十次全国代表大会上所作的报告</w:t>
      </w:r>
    </w:p>
    <w:p>
      <w:pPr>
        <w:pStyle w:val="10"/>
        <w:keepNext w:val="0"/>
        <w:keepLines w:val="0"/>
        <w:pageBreakBefore w:val="0"/>
        <w:widowControl w:val="0"/>
        <w:numPr>
          <w:ilvl w:val="0"/>
          <w:numId w:val="0"/>
        </w:numPr>
        <w:tabs>
          <w:tab w:val="left" w:pos="422"/>
        </w:tabs>
        <w:kinsoku/>
        <w:wordWrap/>
        <w:overflowPunct/>
        <w:topLinePunct w:val="0"/>
        <w:autoSpaceDE w:val="0"/>
        <w:autoSpaceDN w:val="0"/>
        <w:bidi w:val="0"/>
        <w:adjustRightInd/>
        <w:snapToGrid/>
        <w:spacing w:before="0" w:after="0" w:line="360" w:lineRule="auto"/>
        <w:ind w:right="0" w:rightChars="0" w:firstLine="640" w:firstLineChars="200"/>
        <w:jc w:val="left"/>
        <w:textAlignment w:val="auto"/>
        <w:rPr>
          <w:rFonts w:hint="eastAsia"/>
          <w:sz w:val="32"/>
          <w:lang w:val="en-US" w:eastAsia="zh-CN"/>
        </w:rPr>
      </w:pPr>
      <w:r>
        <w:rPr>
          <w:rFonts w:hint="eastAsia"/>
          <w:sz w:val="32"/>
          <w:lang w:val="en-US" w:eastAsia="zh-CN"/>
        </w:rPr>
        <w:t>2.奋力开创中国特色社会主义新局面——热烈祝贺中国共产党第二十次全国代表大会开幕（人民日报社论)</w:t>
      </w:r>
    </w:p>
    <w:p>
      <w:pPr>
        <w:pStyle w:val="10"/>
        <w:keepNext w:val="0"/>
        <w:keepLines w:val="0"/>
        <w:pageBreakBefore w:val="0"/>
        <w:widowControl w:val="0"/>
        <w:numPr>
          <w:ilvl w:val="0"/>
          <w:numId w:val="0"/>
        </w:numPr>
        <w:tabs>
          <w:tab w:val="left" w:pos="422"/>
        </w:tabs>
        <w:kinsoku/>
        <w:wordWrap/>
        <w:overflowPunct/>
        <w:topLinePunct w:val="0"/>
        <w:autoSpaceDE w:val="0"/>
        <w:autoSpaceDN w:val="0"/>
        <w:bidi w:val="0"/>
        <w:adjustRightInd/>
        <w:snapToGrid/>
        <w:spacing w:before="0" w:after="0" w:line="360" w:lineRule="auto"/>
        <w:ind w:right="0" w:rightChars="0" w:firstLine="640" w:firstLineChars="200"/>
        <w:jc w:val="left"/>
        <w:textAlignment w:val="auto"/>
        <w:rPr>
          <w:rFonts w:hint="eastAsia"/>
          <w:sz w:val="32"/>
          <w:lang w:val="en-US" w:eastAsia="zh-CN"/>
        </w:rPr>
      </w:pPr>
      <w:r>
        <w:rPr>
          <w:rFonts w:hint="eastAsia"/>
          <w:sz w:val="32"/>
          <w:lang w:val="en-US" w:eastAsia="zh-CN"/>
        </w:rPr>
        <w:t>3.《习近平谈治国理政》第四卷第五至八章</w:t>
      </w:r>
    </w:p>
    <w:p>
      <w:pPr>
        <w:pStyle w:val="10"/>
        <w:keepNext w:val="0"/>
        <w:keepLines w:val="0"/>
        <w:pageBreakBefore w:val="0"/>
        <w:widowControl w:val="0"/>
        <w:numPr>
          <w:ilvl w:val="0"/>
          <w:numId w:val="0"/>
        </w:numPr>
        <w:tabs>
          <w:tab w:val="left" w:pos="422"/>
        </w:tabs>
        <w:kinsoku/>
        <w:wordWrap/>
        <w:overflowPunct/>
        <w:topLinePunct w:val="0"/>
        <w:autoSpaceDE w:val="0"/>
        <w:autoSpaceDN w:val="0"/>
        <w:bidi w:val="0"/>
        <w:adjustRightInd/>
        <w:snapToGrid/>
        <w:spacing w:before="0" w:after="0" w:line="360" w:lineRule="auto"/>
        <w:ind w:right="0" w:rightChars="0" w:firstLine="640" w:firstLineChars="200"/>
        <w:jc w:val="left"/>
        <w:textAlignment w:val="auto"/>
        <w:rPr>
          <w:rFonts w:hint="default"/>
          <w:sz w:val="32"/>
          <w:lang w:val="en-US" w:eastAsia="zh-CN"/>
        </w:rPr>
      </w:pPr>
      <w:r>
        <w:rPr>
          <w:rFonts w:hint="eastAsia"/>
          <w:sz w:val="32"/>
          <w:lang w:val="en-US" w:eastAsia="zh-CN"/>
        </w:rPr>
        <w:t>4.《百年大党面对面》第三、四章</w:t>
      </w:r>
      <w:bookmarkStart w:id="0" w:name="_GoBack"/>
      <w:bookmarkEnd w:id="0"/>
    </w:p>
    <w:p>
      <w:pPr>
        <w:pStyle w:val="10"/>
        <w:keepNext w:val="0"/>
        <w:keepLines w:val="0"/>
        <w:pageBreakBefore w:val="0"/>
        <w:widowControl w:val="0"/>
        <w:numPr>
          <w:ilvl w:val="0"/>
          <w:numId w:val="0"/>
        </w:numPr>
        <w:tabs>
          <w:tab w:val="left" w:pos="422"/>
        </w:tabs>
        <w:kinsoku/>
        <w:wordWrap/>
        <w:overflowPunct/>
        <w:topLinePunct w:val="0"/>
        <w:autoSpaceDE w:val="0"/>
        <w:autoSpaceDN w:val="0"/>
        <w:bidi w:val="0"/>
        <w:adjustRightInd/>
        <w:snapToGrid/>
        <w:spacing w:before="0" w:after="0" w:line="360" w:lineRule="auto"/>
        <w:ind w:right="0" w:rightChars="0" w:firstLine="643" w:firstLineChars="200"/>
        <w:jc w:val="left"/>
        <w:textAlignment w:val="auto"/>
        <w:rPr>
          <w:b/>
          <w:sz w:val="32"/>
        </w:rPr>
      </w:pPr>
      <w:r>
        <w:rPr>
          <w:rFonts w:hint="eastAsia"/>
          <w:b/>
          <w:sz w:val="32"/>
          <w:lang w:val="en-US" w:eastAsia="zh-CN"/>
        </w:rPr>
        <w:t>三、</w:t>
      </w:r>
      <w:r>
        <w:rPr>
          <w:b/>
          <w:sz w:val="32"/>
        </w:rPr>
        <w:t>学习要求</w:t>
      </w:r>
    </w:p>
    <w:p>
      <w:pPr>
        <w:pStyle w:val="2"/>
        <w:numPr>
          <w:ilvl w:val="0"/>
          <w:numId w:val="0"/>
        </w:numPr>
        <w:tabs>
          <w:tab w:val="left" w:pos="422"/>
        </w:tabs>
        <w:spacing w:before="0" w:after="0" w:line="409" w:lineRule="exact"/>
        <w:ind w:left="99" w:leftChars="0" w:right="0" w:rightChars="0" w:firstLine="640" w:firstLineChars="200"/>
        <w:jc w:val="left"/>
      </w:pPr>
      <w:r>
        <w:rPr>
          <w:rFonts w:hint="eastAsia"/>
          <w:lang w:val="en-US" w:eastAsia="zh-CN"/>
        </w:rPr>
        <w:t>1.</w:t>
      </w:r>
      <w:r>
        <w:t>学习讨论题</w:t>
      </w:r>
    </w:p>
    <w:p>
      <w:pPr>
        <w:spacing w:before="214" w:line="364" w:lineRule="auto"/>
        <w:ind w:left="100" w:right="107" w:firstLine="611" w:firstLineChars="200"/>
        <w:jc w:val="left"/>
        <w:rPr>
          <w:rFonts w:hint="default" w:ascii="仿宋" w:hAnsi="仿宋" w:eastAsia="仿宋"/>
          <w:sz w:val="32"/>
          <w:lang w:val="en-US" w:eastAsia="zh-CN"/>
        </w:rPr>
      </w:pPr>
      <w:r>
        <w:rPr>
          <w:rFonts w:hint="eastAsia" w:ascii="仿宋" w:hAnsi="仿宋" w:eastAsia="仿宋"/>
          <w:b/>
          <w:w w:val="95"/>
          <w:sz w:val="32"/>
        </w:rPr>
        <w:t>教师讨论题</w:t>
      </w:r>
      <w:r>
        <w:rPr>
          <w:rFonts w:hint="eastAsia" w:ascii="仿宋" w:hAnsi="仿宋" w:eastAsia="仿宋"/>
          <w:w w:val="95"/>
          <w:sz w:val="32"/>
        </w:rPr>
        <w:t>：</w:t>
      </w:r>
      <w:r>
        <w:rPr>
          <w:rFonts w:hint="eastAsia" w:ascii="仿宋" w:hAnsi="仿宋" w:eastAsia="仿宋"/>
          <w:sz w:val="32"/>
          <w:lang w:val="en-US" w:eastAsia="zh-CN"/>
        </w:rPr>
        <w:t>（1）</w:t>
      </w:r>
      <w:r>
        <w:rPr>
          <w:rFonts w:hint="eastAsia" w:ascii="仿宋" w:hAnsi="仿宋" w:eastAsia="仿宋"/>
          <w:spacing w:val="-14"/>
          <w:sz w:val="32"/>
          <w:lang w:val="en-US" w:eastAsia="zh-CN"/>
        </w:rPr>
        <w:t>如何理解习近平新时代中国特色社会主义思想是马克思主义中国化新的飞跃？</w:t>
      </w:r>
      <w:r>
        <w:rPr>
          <w:rFonts w:hint="eastAsia" w:ascii="仿宋" w:hAnsi="仿宋" w:eastAsia="仿宋"/>
          <w:w w:val="95"/>
          <w:sz w:val="32"/>
        </w:rPr>
        <w:t>（</w:t>
      </w:r>
      <w:r>
        <w:rPr>
          <w:rFonts w:hint="eastAsia" w:ascii="仿宋" w:hAnsi="仿宋" w:eastAsia="仿宋"/>
          <w:w w:val="95"/>
          <w:sz w:val="32"/>
          <w:lang w:val="en-US" w:eastAsia="zh-CN"/>
        </w:rPr>
        <w:t>2</w:t>
      </w:r>
      <w:r>
        <w:rPr>
          <w:rFonts w:hint="eastAsia" w:ascii="仿宋" w:hAnsi="仿宋" w:eastAsia="仿宋"/>
          <w:w w:val="95"/>
          <w:sz w:val="32"/>
        </w:rPr>
        <w:t>）</w:t>
      </w:r>
      <w:r>
        <w:rPr>
          <w:rFonts w:hint="eastAsia" w:ascii="仿宋" w:hAnsi="仿宋" w:eastAsia="仿宋"/>
          <w:w w:val="95"/>
          <w:sz w:val="32"/>
          <w:lang w:val="en-US" w:eastAsia="zh-CN"/>
        </w:rPr>
        <w:t>广大教职工如何在教学、科学、管理、服务等方面学好用好习近平新时代中国特色社会主义思想？</w:t>
      </w:r>
    </w:p>
    <w:p>
      <w:pPr>
        <w:spacing w:before="0" w:line="364" w:lineRule="auto"/>
        <w:ind w:left="100" w:right="268" w:firstLine="639" w:firstLineChars="200"/>
        <w:jc w:val="both"/>
        <w:rPr>
          <w:rFonts w:hint="default" w:ascii="仿宋" w:hAnsi="仿宋" w:eastAsia="仿宋"/>
          <w:sz w:val="32"/>
          <w:lang w:val="en-US" w:eastAsia="zh-CN"/>
        </w:rPr>
      </w:pPr>
      <w:r>
        <w:rPr>
          <w:rFonts w:hint="eastAsia" w:ascii="仿宋" w:hAnsi="仿宋" w:eastAsia="仿宋"/>
          <w:b/>
          <w:spacing w:val="7"/>
          <w:w w:val="95"/>
          <w:sz w:val="32"/>
        </w:rPr>
        <w:t>学生讨论题</w:t>
      </w:r>
      <w:r>
        <w:rPr>
          <w:rFonts w:hint="eastAsia" w:ascii="仿宋" w:hAnsi="仿宋" w:eastAsia="仿宋"/>
          <w:spacing w:val="6"/>
          <w:w w:val="95"/>
          <w:sz w:val="32"/>
        </w:rPr>
        <w:t>：（1）</w:t>
      </w:r>
      <w:r>
        <w:rPr>
          <w:rFonts w:hint="eastAsia" w:ascii="仿宋" w:hAnsi="仿宋" w:eastAsia="仿宋"/>
          <w:spacing w:val="6"/>
          <w:w w:val="95"/>
          <w:sz w:val="32"/>
          <w:lang w:val="en-US" w:eastAsia="zh-CN"/>
        </w:rPr>
        <w:t>身为一名新时代青年，如何</w:t>
      </w:r>
      <w:r>
        <w:rPr>
          <w:rFonts w:hint="eastAsia" w:ascii="仿宋" w:hAnsi="仿宋" w:eastAsia="仿宋"/>
          <w:spacing w:val="4"/>
          <w:w w:val="95"/>
          <w:sz w:val="32"/>
          <w:lang w:val="en-US" w:eastAsia="zh-CN"/>
        </w:rPr>
        <w:t>为全面建设社会主义现代化国家、全面推进中华民族伟大复兴而团结奋斗？</w:t>
      </w:r>
      <w:r>
        <w:rPr>
          <w:rFonts w:hint="eastAsia" w:ascii="仿宋" w:hAnsi="仿宋" w:eastAsia="仿宋"/>
          <w:spacing w:val="-20"/>
          <w:w w:val="95"/>
          <w:sz w:val="32"/>
        </w:rPr>
        <w:t>（2）</w:t>
      </w:r>
      <w:r>
        <w:rPr>
          <w:rFonts w:hint="eastAsia" w:ascii="仿宋" w:hAnsi="仿宋" w:eastAsia="仿宋"/>
          <w:spacing w:val="-8"/>
          <w:w w:val="95"/>
          <w:sz w:val="32"/>
          <w:lang w:val="en-US" w:eastAsia="zh-CN"/>
        </w:rPr>
        <w:t>谈一谈自己家乡这十年的发展变化？</w:t>
      </w:r>
    </w:p>
    <w:p>
      <w:pPr>
        <w:pStyle w:val="10"/>
        <w:numPr>
          <w:ilvl w:val="0"/>
          <w:numId w:val="0"/>
        </w:numPr>
        <w:tabs>
          <w:tab w:val="left" w:pos="422"/>
        </w:tabs>
        <w:spacing w:before="0" w:after="0" w:line="364" w:lineRule="auto"/>
        <w:ind w:left="100" w:leftChars="0" w:right="107" w:rightChars="0" w:firstLine="640" w:firstLineChars="200"/>
        <w:jc w:val="left"/>
        <w:rPr>
          <w:sz w:val="32"/>
        </w:rPr>
      </w:pPr>
      <w:r>
        <w:rPr>
          <w:rFonts w:hint="eastAsia"/>
          <w:sz w:val="32"/>
          <w:lang w:val="en-US" w:eastAsia="zh-CN"/>
        </w:rPr>
        <w:t>2.</w:t>
      </w:r>
      <w:r>
        <w:rPr>
          <w:sz w:val="32"/>
        </w:rPr>
        <w:t>教职工以自学为主，在各学习组集中学习时，结合实际进行讨论，认真做好学习讨论记录，按月将《记录本》交到所属二级党组织，学</w:t>
      </w:r>
      <w:r>
        <w:rPr>
          <w:spacing w:val="-13"/>
          <w:w w:val="95"/>
          <w:sz w:val="32"/>
        </w:rPr>
        <w:t>期末统一交到党委宣传部。学生各学习组也要联系实际组织学习讨论</w:t>
      </w:r>
      <w:r>
        <w:rPr>
          <w:rFonts w:hint="eastAsia"/>
          <w:spacing w:val="-13"/>
          <w:w w:val="95"/>
          <w:sz w:val="32"/>
          <w:lang w:eastAsia="zh-CN"/>
        </w:rPr>
        <w:t>，</w:t>
      </w:r>
      <w:r>
        <w:rPr>
          <w:rFonts w:hint="eastAsia"/>
          <w:spacing w:val="-13"/>
          <w:w w:val="95"/>
          <w:sz w:val="32"/>
          <w:lang w:val="en-US" w:eastAsia="zh-CN"/>
        </w:rPr>
        <w:t xml:space="preserve">并做好每次学习讨论的记录，以备检查考核。 </w:t>
      </w:r>
    </w:p>
    <w:p>
      <w:pPr>
        <w:pStyle w:val="10"/>
        <w:numPr>
          <w:ilvl w:val="0"/>
          <w:numId w:val="0"/>
        </w:numPr>
        <w:tabs>
          <w:tab w:val="left" w:pos="422"/>
        </w:tabs>
        <w:spacing w:before="0" w:after="0" w:line="364" w:lineRule="auto"/>
        <w:ind w:left="100" w:leftChars="0" w:right="107" w:rightChars="0"/>
        <w:jc w:val="right"/>
        <w:rPr>
          <w:sz w:val="32"/>
        </w:rPr>
      </w:pPr>
      <w:r>
        <w:rPr>
          <w:rFonts w:hint="eastAsia" w:ascii="仿宋" w:eastAsia="仿宋"/>
          <w:sz w:val="32"/>
        </w:rPr>
        <w:t>党委宣传部</w:t>
      </w:r>
    </w:p>
    <w:p>
      <w:pPr>
        <w:pStyle w:val="10"/>
        <w:numPr>
          <w:ilvl w:val="0"/>
          <w:numId w:val="0"/>
        </w:numPr>
        <w:tabs>
          <w:tab w:val="left" w:pos="422"/>
        </w:tabs>
        <w:spacing w:before="0" w:after="0" w:line="364" w:lineRule="auto"/>
        <w:ind w:left="100" w:leftChars="0" w:right="107" w:rightChars="0"/>
        <w:jc w:val="right"/>
        <w:rPr>
          <w:rFonts w:hint="default"/>
          <w:sz w:val="32"/>
          <w:lang w:val="en-US"/>
        </w:rPr>
        <w:sectPr>
          <w:footerReference r:id="rId5" w:type="default"/>
          <w:pgSz w:w="11910" w:h="16840"/>
          <w:pgMar w:top="1360" w:right="780" w:bottom="1180" w:left="1160" w:header="720" w:footer="991" w:gutter="0"/>
          <w:pgNumType w:start="1"/>
          <w:cols w:space="720" w:num="1"/>
        </w:sectPr>
      </w:pPr>
      <w:r>
        <w:rPr>
          <w:rFonts w:hint="eastAsia" w:ascii="仿宋" w:eastAsia="仿宋"/>
          <w:sz w:val="32"/>
        </w:rPr>
        <w:t>2022年</w:t>
      </w:r>
      <w:r>
        <w:rPr>
          <w:rFonts w:hint="eastAsia"/>
          <w:sz w:val="32"/>
          <w:lang w:val="en-US" w:eastAsia="zh-CN"/>
        </w:rPr>
        <w:t>10</w:t>
      </w:r>
      <w:r>
        <w:rPr>
          <w:rFonts w:hint="eastAsia" w:ascii="仿宋" w:eastAsia="仿宋"/>
          <w:sz w:val="32"/>
        </w:rPr>
        <w:t>月</w:t>
      </w:r>
      <w:r>
        <w:rPr>
          <w:rFonts w:hint="eastAsia"/>
          <w:sz w:val="32"/>
          <w:lang w:val="en-US" w:eastAsia="zh-CN"/>
        </w:rPr>
        <w:t>17日</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学习资料：</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《高举中国特色社会主义伟大旗帜　为全面建设社会主义现代化国家而团结奋斗》</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习近平在中国共产党第二十次全国代表大会上所作的报告</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中国共产党第二十次全国代表大会，是在全党全国各族人民迈上全面建设社会主义现代化国家新征程、向第二个百年奋斗目标进军的关键时刻召开的一次十分重要的大会。</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一、过去五年的工作和新时代十年的伟大变革</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九大以来的五年，是极不寻常、极不平凡的五年。党中央统筹中华民族伟大复兴战略全局和世界百年未有之大变局，就党和国家事业发展作出重大战略部署，团结带领全党全军全国各族人民有效应对严峻复杂的国际形势和接踵而至的巨大风险挑战，以奋发有为的精神把新时代中国特色社会主义不断推向前进。</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号召全党学习和践行伟大建党精神。特别是面对突如其来的新冠肺炎疫情，我们坚持人民至上、生命至上，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落实“爱国者治港”原则，香港局势实现由乱到治的重大转折。面对“台独”势力分裂活动和外部势力干涉台湾事务的严重挑衅，我们坚决开展反分裂、反干涉重大斗争，展示了我们维护国家主权和领土完整、反对“台独”的坚强决心和强大能力。面对国际局势急剧变化，我们保持战略定力，发扬斗争精神，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——我们创立了新时代中国特色社会主义思想，明确坚持和发展中国特色社会主义的基本方略，提出一系列治国理政新理念新思想新战略，实现了马克思主义中国化时代化新的飞跃。</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——我们全面加强党的领导，确保党中央权威和集中统一领导，确保党发挥总揽全局、协调各方的领导核心作用，我们这个拥有九千六百多万名党员的马克思主义政党更加团结统一。</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——我们经过接续奋斗，实现了小康这个中华民族的千年梦想，打赢了人类历史上规模最大的脱贫攻坚战，历史性地解决了绝对贫困问题，为全球减贫事业作出了重大贡献。</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对新时代党和国家事业发展作出科学完整的战略部署，提出实现中华民族伟大复兴的中国梦，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制造业规模、外汇储备稳居世界第一。一些关键核心技术实现突破，战略性新兴产业发展壮大，载人航天、探月探火、深海深地探测、超级计算机、卫星导航、量子信息、核电技术、大飞机制造、生物医药等取得重大成果，进入创新型国家行列。</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——我们以巨大的政治勇气全面深化改革，许多领域实现历史性变革、系统性重塑、整体性重构，中国特色社会主义制度更加成熟更加定型，国家治理体系和治理能力现代化水平明显提高。</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实行更加积极主动的开放战略，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——我们坚持走中国特色社会主义政治发展道路，全面发展全过程人民民主，社会主义民主政治制度化、规范化、程序化全面推进，人民当家作主更为扎实，全面依法治国总体格局基本形成。</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确立和坚持马克思主义在意识形态领域指导地位的根本制度，社会主义核心价值观广泛传播，中华优秀传统文化得到创造性转化、创新性发展，文化事业日益繁荣，网络生态持续向好，意识形态领域形势发生全局性、根本性转变。</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深入贯彻以人民为中心的发展思想，在幼有所育、学有所教、劳有所得、病有所医、老有所养、住有所居、弱有所扶上持续用力，建成世界上规模最大的教育体系、社会保障体系、医疗卫生体系，人民群众获得感、幸福感、安全感更加充实、更有保障、更可持续，共同富裕取得新成效。</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——我们坚持绿水青山就是金山银山的理念，坚持山水林田湖草沙一体化保护和系统治理，生态文明制度体系更加健全，生态环境保护发生历史性、转折性、全局性变化，我们的祖国天更蓝、山更绿、水更清。</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——我们贯彻总体国家安全观，以坚定的意志品质维护国家主权、安全、发展利益，国家安全得到全面加强，扫黑除恶专项斗争取得阶段性成果，有力应对一系列重大自然灾害，平安中国建设迈向更高水平。</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确立党在新时代的强军目标，贯彻新时代党的强军思想，贯彻新时代军事战略方针，坚持党对人民军队的绝对领导，统筹加强各方向各领域军事斗争，大刀阔斧深化国防和军队改革，人民军队体制一新、结构一新、格局一新、面貌一新。</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全面推进中国特色大国外交，推动构建人类命运共同体，坚定维护国际公平正义，倡导践行真正的多边主义，旗帜鲜明反对一切霸权主义和强权政治，毫不动摇反对任何单边主义、保护主义、霸凌行径。我们推动构建新型国际关系，积极参与全球治理体系改革和建设，全面开展抗击新冠肺炎疫情国际合作，赢得广泛国际赞誉，我国国际影响力、感召力、塑造力显著提升。</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深入推进全面从严治党，坚持打铁必须自身硬，提出和落实新时代党的建设总要求，以党的政治建设统领党的建设各项工作。我们以钉钉子精神纠治“四风”，反对特权思想和特权现象，刹住了一些长期没有刹住的歪风，纠治了一些多年未除的顽瘴痼疾。我们开展了史无前例的反腐败斗争，以“得罪千百人、不负十四亿”的使命担当祛疴治乱，“打虎”、“拍蝇”、“猎狐”多管齐下，反腐败斗争取得压倒性胜利并全面巩固，消除了党、国家、军队内部存在的严重隐患。经过不懈努力，党找到了自我革命这一跳出治乱兴衰历史周期率的第二个答案，确保党永远不变质、不变色、不变味。</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在充分肯定党和国家事业取得举世瞩目成就的同时，必须清醒看到，我们的工作还存在一些不足，面临不少困难和问题。对这些问题，我们已经采取一系列措施加以解决，今后必须加大工作力度。</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新时代十年的伟大变革，在党史、新中国史、改革开放史、社会主义发展史、中华民族发展史上具有里程碑意义。走过百年奋斗历程的中国共产党在革命性锻造中更加坚强有力，在坚持和发展中国特色社会主义的历史进程中始终成为坚强领导核心。中国人民的前进动力更加强大、奋斗精神更加昂扬、必胜信念更加坚定，中国共产党和中国人民正信心百倍推进中华民族从站起来、富起来到强起来的伟大飞跃。改革开放和社会主义现代化建设深入推进，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二、开辟马克思主义中国化时代化新境界</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八大以来，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必须坚持人民至上，坚持自信自立，坚持守正创新，坚持问题导向，坚持系统观念，坚持胸怀天下，站稳人民立场、把握人民愿望、尊重人民创造、集中人民智慧，坚持对马克思主义的坚定信仰、对中国特色社会主义的坚定信念，坚定道路自信、理论自信、制度自信、文化自信，不断提出真正解决问题的新理念新思路新办法，为前瞻性思考、全局性谋划、整体性推进党和国家各项事业提供科学思想方法。</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三、新时代新征程中国共产党的使命任务</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从现在起，中国共产党的中心任务就是团结带领全国各族人民全面建成社会主义现代化强国、实现第二个百年奋斗目标，以中国式现代化全面推进中华民族伟大复兴。</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面建设社会主义现代化国家，是一项伟大而艰巨的事业，前途光明，任重道远。我们必须增强忧患意识，坚持底线思维，做到居安思危、未雨绸缪，准备经受风高浪急甚至惊涛骇浪的重大考验。前进道路上，必须牢牢把握以下重大原则：坚持和加强党的全面领导，坚持中国特色社会主义道路，坚持以人民为中心的发展思想，坚持深化改革开放，坚持发扬斗争精神。要增强全党全国各族人民的志气、骨气、底气，不信邪、不怕鬼、不怕压，知难而进、迎难而上，统筹发展和安全，全力战胜前进道路上各种困难和挑战，依靠顽强斗争打开事业发展新天地。</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四、加快构建新发展格局，着力推动高质量发展</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构建高水平社会主义市场经济体制，坚持和完善社会主义基本经济制度，毫不动摇巩固和发展公有制经济，毫不动摇鼓励、支持、引导非公有制经济发展，充分发挥市场在资源配置中的决定性作用，更好发挥政府作用。建设现代化产业体系，坚持把发展经济的着力点放在实体经济上，推进新型工业化，加快建设制造强国、质量强国、航天强国、交通强国、网络强国、数字中国。全面推进乡村振兴，坚持农业农村优先发展，巩固拓展脱贫攻坚成果，加快建设农业强国，扎实推动乡村产业、人才、文化、生态、组织振兴，全方位夯实粮食安全根基，牢牢守住十八亿亩耕地红线，确保中国人的饭碗牢牢端在自己手中。促进区域协调发展，深入实施区域协调发展战略、区域重大战略、主体功能区战略、新型城镇化战略，优化重大生产力布局，构建优势互补、高质量发展的区域经济布局和国土空间体系。推进高水平对外开放，稳步扩大规则、规制、管理、标准等制度型开放，加快建设贸易强国，推动共建“一带一路”高质量发展，维护多元稳定的国际经济格局和经贸关系。</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五、实施科教兴国战略，强化现代化建设人才支撑</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我们要坚持教育优先发展、科技自立自强、人才引领驱动，加快建设教育强国、科技强国、人才强国，坚持为党育人、为国育才，全面提高人才自主培养质量，着力造就拔尖创新人才，聚天下英才而用之。</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办好人民满意的教育，全面贯彻党的教育方针，落实立德树人根本任务，培养德智体美劳全面发展的社会主义建设者和接班人，加快建设高质量教育体系，发展素质教育，促进教育公平。完善科技创新体系，坚持创新在我国现代化建设全局中的核心地位，健全新型举国体制，强化国家战略科技力量，提升国家创新体系整体效能，形成具有全球竞争力的开放创新生态。加快实施创新驱动发展战略，加快实现高水平科技自立自强，以国家战略需求为导向，集聚力量进行原创性引领性科技攻关，坚决打赢关键核心技术攻坚战，加快实施一批具有战略性全局性前瞻性的国家重大科技项目，增强自主创新能力。深入实施人才强国战略，坚持尊重劳动、尊重知识、尊重人才、尊重创造，完善人才战略布局，加快建设世界重要人才中心和创新高地，着力形成人才国际竞争的比较优势，把各方面优秀人才集聚到党和人民事业中来。</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六、发展全过程人民民主，保障人民当家作主</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健全人民当家作主制度体系，扩大人民有序政治参与，保证人民依法实行民主选举、民主协商、民主决策、民主管理、民主监督，发挥人民群众积极性、主动性、创造性，巩固和发展生动活泼、安定团结的政治局面。</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加强人民当家作主制度保障，坚持和完善我国根本政治制度、基本政治制度、重要政治制度，拓展民主渠道，丰富民主形式，支持和保证人民通过人民代表大会行使国家权力。深化工会、共青团、妇联等群团组织改革和建设，有效发挥桥梁纽带作用。坚持走中国人权发展道路，推动人权事业全面发展。全面发展协商民主，推进协商民主广泛多层制度化发展，坚持和完善中国共产党领导的多党合作和政治协商制度，完善人民政协民主监督和委员联系界别群众制度机制。积极发展基层民主，健全基层党组织领导的基层群众自治机制，完善基层直接民主制度体系和工作体系。全心全意依靠工人阶级，维护职工合法权益。巩固和发展最广泛的爱国统一战线，完善大统战工作格局，坚持大团结大联合，动员全体中华儿女围绕实现中华民族伟大复兴中国梦一起来想、一起来干。加强同民主党派和无党派人士的团结合作。以铸牢中华民族共同体意识为主线，加强和改进党的民族工作。坚持我国宗教中国化方向，积极引导宗教与社会主义社会相适应。加强和改进侨务工作，形成共同致力民族复兴的强大力量。</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七、坚持全面依法治国，推进法治中国建设</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全面依法治国是国家治理的一场深刻革命，关系党执政兴国，关系人民幸福安康，关系党和国家长治久安。必须更好发挥法治固根本、稳预期、利长远的保障作用，在法治轨道上全面建设社会主义现代化国家。</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完善以宪法为核心的中国特色社会主义法律体系，加强宪法实施和监督，加强重点领域、新兴领域、涉外领域立法，推进科学立法、民主立法、依法立法。扎实推进依法行政，转变政府职能，优化政府职责体系和组织结构，提高行政效率和公信力，全面推进严格规范公正文明执法。严格公正司法，深化司法体制综合配套改革，全面准确落实司法责任制，加快建设公正高效权威的社会主义司法制度，努力让人民群众在每一个司法案件中感受到公平正义。加快建设法治社会，弘扬社会主义法治精神，传承中华优秀传统法律文化，引导全体人民做社会主义法治的忠实崇尚者、自觉遵守者、坚定捍卫者，努力使尊法学法守法用法在全社会蔚然成风。</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八、推进文化自信自强，铸就社会主义文化新辉煌</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建设具有强大凝聚力和引领力的社会主义意识形态，牢牢掌握党对意识形态工作领导权，全面落实意识形态工作责任制，巩固壮大奋进新时代的主流思想舆论，加强全媒体传播体系建设，推动形成良好网络生态。广泛践行社会主义核心价值观，弘扬以伟大建党精神为源头的中国共产党人精神谱系，深入开展社会主义核心价值观宣传教育，深化爱国主义、集体主义、社会主义教育，着力培养担当民族复兴大任的时代新人。提高全社会文明程度，实施公民道德建设工程，弘扬中华传统美德，加强家庭家教家风建设，推动明大德、守公德、严私德，提高人民道德水准和文明素养，在全社会弘扬劳动精神、奋斗精神、奉献精神、创造精神、勤俭节约精神。繁荣发展文化事业和文化产业，坚持以人民为中心的创作导向，推出更多增强人民精神力量的优秀作品，健全现代公共文化服务体系，实施重大文化产业项目带动战略。促进群众体育和竞技体育全面发展，加快建设体育强国。增强中华文明传播力影响力，坚守中华文化立场，讲好中国故事、传播好中国声音，展现可信、可爱、可敬的中国形象，推动中华文化更好走向世界。</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九、增进民生福祉，提高人民生活品质</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完善分配制度，坚持按劳分配为主体、多种分配方式并存，坚持多劳多得，鼓励勤劳致富，促进机会公平，增加低收入者收入，扩大中等收入群体，规范收入分配秩序，规范财富积累机制。实施就业优先战略，强化就业优先政策，健全就业公共服务体系，加强困难群体就业兜底帮扶，消除影响平等就业的不合理限制和就业歧视，使人人都有通过勤奋劳动实现自身发展的机会。健全社会保障体系，健全覆盖全民、统筹城乡、公平统一、安全规范、可持续的多层次社会保障体系，扩大社会保险覆盖面。坚持男女平等基本国策，保障妇女儿童合法权益。促进残疾人事业全面发展。加快建立多主体供给、多渠道保障、租购并举的住房制度。推进健康中国建设，把保障人民健康放在优先发展的战略位置，建立生育支持政策体系，实施积极应对人口老龄化国家战略，促进中医药传承创新发展，健全公共卫生体系，加强重大疫情防控救治体系和应急能力建设，有效遏制重大传染性疾病传播。</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十、推动绿色发展，促进人与自然和谐共生</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我们要推进美丽中国建设，坚持山水林田湖草沙一体化保护和系统治理，统筹产业结构调整、污染治理、生态保护、应对气候变化，协同推进降碳、减污、扩绿、增长，推进生态优先、节约集约、绿色低碳发展。</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加快发展方式绿色转型，实施全面节约战略，发展绿色低碳产业，倡导绿色消费，推动形成绿色低碳的生产方式和生活方式。深入推进环境污染防治，持续深入打好蓝天、碧水、净土保卫战，基本消除重污染天气，基本消除城市黑臭水体，加强土壤污染源头防控，提升环境基础设施建设水平，推进城乡人居环境整治。提升生态系统多样性、稳定性、持续性，加快实施重要生态系统保护和修复重大工程，实施生物多样性保护重大工程，推行草原森林河流湖泊湿地休养生息，实施好长江十年禁渔，健全耕地休耕轮作制度，防治外来物种侵害。积极稳妥推进碳达峰碳中和，立足我国能源资源禀赋，坚持先立后破，有计划分步骤实施碳达峰行动，深入推进能源革命，加强煤炭清洁高效利用，加快规划建设新型能源体系，积极参与应对气候变化全球治理。</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十一、推进国家安全体系和能力现代化，坚决维护国家安全和社会稳定</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国家安全是民族复兴的根基，社会稳定是国家强盛的前提。必须坚定不移贯彻总体国家安全观，把维护国家安全贯穿党和国家工作各方面全过程，确保国家安全和社会稳定。</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健全国家安全体系，完善高效权威的国家安全领导体制，完善国家安全法治体系、战略体系、政策体系、风险监测预警体系、国家应急管理体系，构建全域联动、立体高效的国家安全防护体系。增强维护国家安全能力，坚定维护国家政权安全、制度安全、意识形态安全，确保粮食、能源资源、重要产业链供应链安全，维护我国公民、法人在海外合法权益，筑牢国家安全人民防线。提高公共安全治理水平，坚持安全第一、预防为主，完善公共安全体系，提高防灾减灾救灾和急难险重突发公共事件处置保障能力，加强个人信息保护。完善社会治理体系，健全共建共治共享的社会治理制度，提升社会治理效能，畅通和规范群众诉求表达、利益协调、权益保障通道，建设人人有责、人人尽责、人人享有的社会治理共同体。</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十二、实现建军一百年奋斗目标，开创国防和军队现代化新局面</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加快军事理论现代化、军队组织形态现代化、军事人员现代化、武器装备现代化，提高捍卫国家主权、安全、发展利益战略能力，有效履行新时代人民军队使命任务。</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全面加强人民军队党的建设，确保枪杆子永远听党指挥。健全贯彻军委主席负责制体制机制。建强人民军队党的组织体系，推进政治整训常态化制度化，持之以恒正风肃纪反腐。</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全面加强练兵备战，提高人民军队打赢能力，创新军事战略指导，发展人民战争战略战术，打造强大战略威慑力量体系，增加新域新质作战力量比重，深入推进实战化军事训练。全面加强军事治理，巩固拓展国防和军队改革成果，完善军事力量结构编成，体系优化军事政策制度，实施国防科技和武器装备重大工程，建强新型军事人才培养体系，加强依法治军机制建设和战略规划。巩固提高一体化国家战略体系和能力，加强国防科技工业能力建设，加强国防动员和后备力量建设，做好退役军人服务保障工作，巩固发展军政军民团结。</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十三、坚持和完善“一国两制”，推进祖国统一</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国两制”是中国特色社会主义的伟大创举，是香港、澳门回归后保持长期繁荣稳定的最佳制度安排，必须长期坚持。全面准确、坚定不移贯彻“一国两制”、“港人治港”、“澳人治澳”、高度自治的方针，坚持依法治港治澳，落实中央全面管治权，落实“爱国者治港”、“爱国者治澳”原则，支持香港、澳门发展经济、改善民生、破解经济社会发展中的深层次矛盾和问题，促进香港、澳门长期繁荣稳定，支持香港、澳门更好融入国家发展大局，为实现中华民族伟大复兴更好发挥作用。</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坚持贯彻新时代党解决台湾问题的总体方略，坚定不移推进祖国统一大业。我们始终尊重、关爱、造福台湾同胞，继续致力于促进两岸经济文化交流合作，推动两岸共同弘扬中华文化，促进两岸同胞心灵契合。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十四、促进世界和平与发展，推动构建人类命运共同体</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当前，世界之变、时代之变、历史之变正以前所未有的方式展开，人类社会面临前所未有的挑战。世界又一次站在历史的十字路口，何去何从取决于各国人民的抉择。</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中国始终坚持维护世界和平、促进共同发展的外交政策宗旨，致力于推动构建人类命运共同体。</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坚定奉行独立自主的和平外交政策，始终根据事情本身的是非曲直决定自己的立场和政策，维护国际关系基本准则，维护国际公平正义，坚决反对一切形式的霸权主义和强权政治，反对冷战思维，反对干涉别国内政，反对搞双重标准。中国永远不称霸、永远不搞扩张。</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坚持在和平共处五项原则基础上同各国发展友好合作，推动构建新型国际关系，深化拓展平等、开放、合作的全球伙伴关系，致力于扩大同各国利益的汇合点。秉持真实亲诚理念和正确义利观加强同发展中国家团结合作，维护发展中国家共同利益。</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坚持对外开放的基本国策，坚定奉行互利共赢的开放战略，不断以中国新发展为世界提供新机遇，推动建设开放型世界经济，更好惠及各国人民。中国坚持经济全球化正确方向，共同营造有利于发展的国际环境，共同培育全球发展新动能。中国积极参与全球治理体系改革和建设，坚持真正的多边主义，推进国际关系民主化，推动全球治理朝着更加公正合理的方向发展。</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提出了全球发展倡议、全球安全倡议，愿同国际社会一道努力落实。我们真诚呼吁，世界各国弘扬和平、发展、公平、正义、民主、自由的全人类共同价值，促进各国人民相知相亲，共同应对各种全球性挑战。中国人民愿同世界人民携手开创人类更加美好的未来！</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十五、坚定不移全面从严治党，深入推进新时代党的建设新的伟大工程</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面建设社会主义现代化国家、全面推进中华民族伟大复兴，关键在党。我们党作为世界上最大的马克思主义执政党，要始终赢得人民拥护、巩固长期执政地位，必须时刻保持解决大党独有难题的清醒和坚定。全党必须牢记，全面从严治党永远在路上，党的自我革命永远在路上，决不能有松劲歇脚、疲劳厌战的情绪，必须持之以恒推进全面从严治党，深入推进新时代党的建设新的伟大工程，以党的自我革命引领社会革命。</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我们要落实新时代党的建设总要求，健全全面从严治党体系，全面推进党的自我净化、自我完善、自我革新、自我提高，使我们党坚守初心使命，始终成为中国特色社会主义事业的坚强领导核心。</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们要坚持和加强党中央集中统一领导，健全总揽全局、协调各方的党的领导制度体系，完善党中央重大决策部署落实机制，确保全党在政治立场、政治方向、政治原则、政治道路上同党中央保持高度一致，确保党的团结统一。坚持不懈用新时代中国特色社会主义思想凝心铸魂，全面加强党的思想建设，加强理想信念教育，引导全党牢记党的宗旨，自觉做共产主义远大理想和中国特色社会主义共同理想的坚定信仰者和忠实实践者。完善党的自我革命制度规范体系，坚持制度治党、依规治党，健全党统一领导、全面覆盖、权威高效的监督体系，发挥政治巡视利剑作用，落实全面从严治党政治责任，用好问责利器。建设堪当民族复兴重任的高素质干部队伍，坚持德才兼备、以德为先、五湖四海、任人唯贤，树立选人用人正确导向，选拔忠诚干净担当的高素质专业化干部，选优配强各级领导班子，加强干部斗争精神和斗争本领养成，激励干部敢于担当、积极作为。增强党组织政治功能和组织功能，坚持大抓基层的鲜明导向，把基层党组织建设成为有效实现党的领导的坚强战斗堡垒，激励党员发挥先锋模范作用，保持党员队伍先进性和纯洁性。坚持以严的基调强化正风肃纪，锲而不舍落实中央八项规定精神，持续深化纠治“四风”，重点纠治形式主义、官僚主义，坚决破除特权思想和特权行为。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以零容忍态度反腐惩恶，决不姑息。</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pPr>
        <w:rPr>
          <w:rFonts w:hint="eastAsia" w:ascii="仿宋" w:hAnsi="仿宋" w:eastAsia="仿宋" w:cs="仿宋"/>
          <w:b w:val="0"/>
          <w:bCs w:val="0"/>
          <w:sz w:val="32"/>
          <w:szCs w:val="32"/>
          <w:lang w:val="en-US" w:eastAsia="zh-CN"/>
        </w:rPr>
      </w:pPr>
    </w:p>
    <w:p>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奋力开创中国特色社会主义新局面——热烈祝贺中国共产党第二十次全国代表大会开幕</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举国关注、举世瞩目，中国共产党第二十次全国代表大会今天在北京隆重开幕。</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的二十大是在迈上全面建设社会主义现代化国家新征程、向第二个百年奋斗目标进军的关键时刻召开的一次十分重要的大会。大会将明确宣示党在新征程上举什么旗、走什么路、以什么样的精神状态、朝着什么样的目标继续前进，对全面建成社会主义现代化强国两步走战略安排进行宏观展望，科学谋划未来5年乃至更长时期党和国家事业发展的目标任务和大政方针。开好这次大会，事关党和国家事业继往开来，事关中国特色社会主义前途命运，事关中华民族伟大复兴，对鼓舞和动员全党全军全国各族人民坚持和发展中国特色社会主义、全面建设社会主义现代化国家、全面推进中华民族伟大复兴具有重大意义。</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从党的十八大开始，中国特色社会主义进入新时代。这十年，党面临形势环境的复杂性和严峻性、肩负任务的繁重性和艰巨性世所罕见、史所罕见。特别是从十九大到二十大，这是“两个一百年”奋斗目标的历史交汇期，在党和国家事业发展进程中极不寻常、极不平凡。这十年，以习近平同志为核心的党中央统筹中华民族伟大复兴战略全局和世界百年未有之大变局，以伟大的历史主动精神、巨大的政治勇气、强烈的责任担当，统揽伟大斗争、伟大工程、伟大事业、伟大梦想，团结带领全党全军全国各族人民有效应对严峻复杂的国际形势和接踵而至的巨大风险挑战，以奋发有为的精神把新时代中国特色社会主义不断推向前进。</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年砥砺奋进，创造了新时代中国特色社会主义伟大成就。我们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如期打赢脱贫攻坚战，完成全面建成小康社会的历史任务，实现第一个百年奋斗目标，顺利开启全面建设社会主义现代化国家新征程……党和国家事业取得历史性成就、发生历史性变革，为实现中华民族伟大复兴提供了更为完善的制度保证、更为坚实的物质基础、更为主动的精神力量。新时代十年的伟大变革，在党史、新中国史、改革开放史、社会主义发展史、中华民族发展史上具有里程碑意义。</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年砥砺奋进，成功推进和拓展了中国式现代化。我们坚持和发展中国特色社会主义，推动物质文明、政治文明、精神文明、社会文明、生态文明协调发展，成功走出了中国式现代化道路，创造了人类文明新形态，为人类对更好社会制度的探索提供了中国方案，使科学社会主义在二十一世纪的中国焕发出强大生机活力，在世界上高高举起了中国特色社会主义伟大旗帜。实践充分证明，中国特色社会主义是党和人民历经千辛万苦、付出巨大代价取得的根本成就，是创造人民美好生活、实现中华民族伟大复兴的康庄大道。新征程上，只要我们坚定志不改、道不变的决心，坚持走中国特色社会主义道路、以中国式现代化推进中华民族伟大复兴，就一定能把中国发展进步的命运牢牢掌握在自己手中。</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年砥砺奋进，汇聚起实现中华民族伟大复兴的磅礴伟力。这十年，我们遭遇的风险挑战风高浪急，有时甚至是惊涛骇浪。我们坚定信心、迎难而上，心往一处想、劲往一处使，拧成一股绳、铆足一股劲，最大限度凝聚起共同奋斗的力量。今天，中国人民更加自信、自立、自强，积极性、主动性、创造性进一步激发，志气、骨气、底气空前增强，党心军心民心昂扬振奋，在历史进程中积累的强大能量充分爆发出来，焕发出前所未有的历史主动精神、历史创造精神，正在信心百倍书写着新时代中国发展的伟大历史。</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路披荆斩棘，一路凯歌前行。新时代党和国家事业之所以能够取得历史性成就、发生历史性变革，根本在于习近平总书记掌舵领航，在于习近平新时代中国特色社会主义思想科学指引。“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这是深刻总结党的百年奋斗、党的十八大以来伟大实践得出的重大历史结论，是体现全党共同意志、反映人民共同心声的重大政治判断，是党的十八大以来最重要的政治成果。习近平新时代中国特色社会主义思想，科学回答了中国之问、世界之问、人民之问、时代之问，是当代中国马克思主义、二十一世纪马克思主义，是中华文化和中国精神的时代精华，开辟了马克思主义基本原理同中国具体实际相结合、同中华优秀传统文化相结合的新境界，为实现中华民族伟大复兴提供了思想指引和行动指南。</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今天，中华民族迎来了从站起来、富起来到强起来的伟大飞跃，走过百年光辉历程的中国共产党正领导中国人民在中国特色社会主义道路上不可逆转地走向中华民族伟大复兴。当前，世界百年未有之大变局加速演进，中华民族伟大复兴进入关键时期，我们比历史上任何时期都更接近、更有信心和能力实现中华民族伟大复兴的目标，同时也必须准备付出更为艰巨、更为艰苦的努力。我们瞩望，大会科学审视当今世界和当代中国发展大势，科学把握我们面临的战略机遇和风险挑战，全面把握新时代新征程党和国家事业发展新要求、人民群众新期待，从战略全局上对党和国家事业作出规划和部署，指引全党全军全国各族人民坚定历史自信、增强历史主动，奋力开创中国特色社会主义新局面，坚定不移推进中华民族伟大复兴历史进程。</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习近平总书记强调：“我们处在前所未有的变革时代，干着前无古人的伟大事业”。心中装着百姓，手中握有真理，脚踏人间正道，我们信心十足、力量十足。新的伟大征程上，无论风云如何变幻，无论挑战如何严峻，我们都要弘扬伟大建党精神，坚守初心使命，常怀远虑、居安思危，永葆“赶考”的清醒和坚定，全力办好自己的事，以咬定青山不放松的执着奋力实现既定目标。“团结就是力量，奋斗开创未来”。让我们更加紧密地团结在以习近平同志为核心的党中央周围，高举中国特色社会主义伟大旗帜，全面贯彻习近平新时代中国特色社会主义思想，深刻领悟“两个确立”的决定性意义，增强“四个意识”、坚定“四个自信”、做到“两个维护”，踔厉奋发、勇毅前行、团结奋斗，奋力谱写全面建设社会主义现代化国家新篇章，夺取中国特色社会主义新胜利，在新的赶考之路上继续创造令人刮目相看的新奇迹。</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预祝大会圆满成功！</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（人民日报2022年10月16日社论）</w:t>
      </w:r>
    </w:p>
    <w:p>
      <w:pPr>
        <w:jc w:val="both"/>
        <w:rPr>
          <w:rFonts w:hint="eastAsia" w:ascii="仿宋" w:hAnsi="仿宋" w:eastAsia="仿宋" w:cs="仿宋"/>
          <w:b/>
          <w:bCs/>
          <w:sz w:val="32"/>
          <w:szCs w:val="32"/>
          <w:lang w:val="en-US" w:eastAsia="zh-CN"/>
        </w:rPr>
      </w:pPr>
    </w:p>
    <w:p>
      <w:pPr>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《习近平治国理政》第四卷</w:t>
      </w:r>
      <w:r>
        <w:rPr>
          <w:rFonts w:hint="eastAsia" w:ascii="仿宋" w:hAnsi="仿宋" w:eastAsia="仿宋" w:cs="仿宋"/>
          <w:b w:val="0"/>
          <w:bCs w:val="0"/>
          <w:sz w:val="32"/>
          <w:szCs w:val="32"/>
          <w:lang w:val="en-US" w:eastAsia="zh-CN"/>
        </w:rPr>
        <w:t>https://www.12371.cn/special/zglz4/ml/</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3672205</wp:posOffset>
              </wp:positionH>
              <wp:positionV relativeFrom="page">
                <wp:posOffset>9923780</wp:posOffset>
              </wp:positionV>
              <wp:extent cx="215900" cy="1562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5900" cy="156210"/>
                      </a:xfrm>
                      <a:prstGeom prst="rect">
                        <a:avLst/>
                      </a:prstGeom>
                      <a:noFill/>
                      <a:ln>
                        <a:noFill/>
                      </a:ln>
                    </wps:spPr>
                    <wps:txbx>
                      <w:txbxContent>
                        <w:p>
                          <w:pPr>
                            <w:spacing w:before="9"/>
                            <w:ind w:left="20" w:right="0" w:firstLine="0"/>
                            <w:jc w:val="left"/>
                            <w:rPr>
                              <w:rFonts w:ascii="Times New Roman"/>
                              <w:sz w:val="18"/>
                            </w:rPr>
                          </w:pPr>
                          <w:r>
                            <w:rPr>
                              <w:rFonts w:ascii="Times New Roman"/>
                              <w:sz w:val="18"/>
                            </w:rPr>
                            <w:t xml:space="preserve">- </w:t>
                          </w:r>
                          <w:r>
                            <w:fldChar w:fldCharType="begin"/>
                          </w:r>
                          <w:r>
                            <w:rPr>
                              <w:rFonts w:ascii="Calibri"/>
                              <w:sz w:val="18"/>
                            </w:rPr>
                            <w:instrText xml:space="preserve"> PAGE </w:instrText>
                          </w:r>
                          <w:r>
                            <w:fldChar w:fldCharType="separate"/>
                          </w:r>
                          <w:r>
                            <w:t>3</w:t>
                          </w:r>
                          <w:r>
                            <w:fldChar w:fldCharType="end"/>
                          </w:r>
                          <w:r>
                            <w:rPr>
                              <w:rFonts w:ascii="Calibri"/>
                              <w:sz w:val="18"/>
                            </w:rPr>
                            <w:t xml:space="preserve"> </w:t>
                          </w:r>
                          <w:r>
                            <w:rPr>
                              <w:rFonts w:ascii="Times New Roman"/>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4pt;height:12.3pt;width:17pt;mso-position-horizontal-relative:page;mso-position-vertical-relative:page;z-index:-251657216;mso-width-relative:page;mso-height-relative:page;" filled="f" stroked="f" coordsize="21600,21600" o:gfxdata="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gAX72gAAAA0BAAAPAAAAAAAAAAEAIAAAACIAAABkcnMvZG93bnJldi54bWxQSwEC&#10;FAAUAAAACACHTuJAjGR78rkBAABxAwAADgAAAAAAAAABACAAAAApAQAAZHJzL2Uyb0RvYy54bWxQ&#10;SwUGAAAAAAYABgBZAQAAVAUAAAAA&#10;">
              <v:fill on="f" focussize="0,0"/>
              <v:stroke on="f"/>
              <v:imagedata o:title=""/>
              <o:lock v:ext="edit" aspectratio="f"/>
              <v:textbox inset="0mm,0mm,0mm,0mm">
                <w:txbxContent>
                  <w:p>
                    <w:pPr>
                      <w:spacing w:before="9"/>
                      <w:ind w:left="20" w:right="0" w:firstLine="0"/>
                      <w:jc w:val="left"/>
                      <w:rPr>
                        <w:rFonts w:ascii="Times New Roman"/>
                        <w:sz w:val="18"/>
                      </w:rPr>
                    </w:pPr>
                    <w:r>
                      <w:rPr>
                        <w:rFonts w:ascii="Times New Roman"/>
                        <w:sz w:val="18"/>
                      </w:rPr>
                      <w:t xml:space="preserve">- </w:t>
                    </w:r>
                    <w:r>
                      <w:fldChar w:fldCharType="begin"/>
                    </w:r>
                    <w:r>
                      <w:rPr>
                        <w:rFonts w:ascii="Calibri"/>
                        <w:sz w:val="18"/>
                      </w:rPr>
                      <w:instrText xml:space="preserve"> PAGE </w:instrText>
                    </w:r>
                    <w:r>
                      <w:fldChar w:fldCharType="separate"/>
                    </w:r>
                    <w:r>
                      <w:t>3</w:t>
                    </w:r>
                    <w:r>
                      <w:fldChar w:fldCharType="end"/>
                    </w:r>
                    <w:r>
                      <w:rPr>
                        <w:rFonts w:ascii="Calibri"/>
                        <w:sz w:val="18"/>
                      </w:rPr>
                      <w:t xml:space="preserve"> </w:t>
                    </w:r>
                    <w:r>
                      <w:rPr>
                        <w:rFonts w:ascii="Times New Roman"/>
                        <w:sz w:val="1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9869E"/>
    <w:multiLevelType w:val="singleLevel"/>
    <w:tmpl w:val="DAA986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D30272"/>
    <w:rsid w:val="00D30272"/>
    <w:rsid w:val="08C20CC3"/>
    <w:rsid w:val="275B0BAF"/>
    <w:rsid w:val="29083552"/>
    <w:rsid w:val="2D6F20DA"/>
    <w:rsid w:val="31AE41A9"/>
    <w:rsid w:val="33E2248A"/>
    <w:rsid w:val="38DE1AF4"/>
    <w:rsid w:val="47F6590C"/>
    <w:rsid w:val="4AAB56B2"/>
    <w:rsid w:val="4BFC0406"/>
    <w:rsid w:val="4D335DEE"/>
    <w:rsid w:val="540D7739"/>
    <w:rsid w:val="5DE74DAC"/>
    <w:rsid w:val="62994B97"/>
    <w:rsid w:val="656F5D74"/>
    <w:rsid w:val="7F8C1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00"/>
      <w:outlineLvl w:val="1"/>
    </w:pPr>
    <w:rPr>
      <w:rFonts w:ascii="仿宋" w:hAnsi="仿宋" w:eastAsia="仿宋" w:cs="仿宋"/>
      <w:sz w:val="32"/>
      <w:szCs w:val="32"/>
      <w:lang w:val="zh-CN" w:eastAsia="zh-CN" w:bidi="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cs="宋体"/>
      <w:sz w:val="28"/>
      <w:szCs w:val="28"/>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1"/>
    <w:pPr>
      <w:ind w:left="421" w:hanging="322"/>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17517</Words>
  <Characters>17579</Characters>
  <Lines>0</Lines>
  <Paragraphs>0</Paragraphs>
  <TotalTime>153</TotalTime>
  <ScaleCrop>false</ScaleCrop>
  <LinksUpToDate>false</LinksUpToDate>
  <CharactersWithSpaces>17587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2022-06-06T03:08:00Z</dcterms:created>
  <dc:creator>崔嘉琪</dc:creator>
  <cp:lastModifiedBy>崔嘉琪</cp:lastModifiedBy>
  <cp:lastPrinted>2022-09-07T07:07:00Z</cp:lastPrinted>
  <dcterms:modified xsi:type="dcterms:W3CDTF">2022-10-17T03:48:03Z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72A95E242A944A9FB1FB2CC736D3D6A0</vt:lpwstr>
  </property>
</Properties>
</file>